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23" w:rsidRDefault="00C74AF6">
      <w:r>
        <w:t>Dalla sensibilità sottile alla sottigliezza sensibile</w:t>
      </w:r>
    </w:p>
    <w:p w:rsidR="00C74AF6" w:rsidRDefault="00C74AF6">
      <w:r>
        <w:t>( Testo scritto per Carmen Boccù da Martin Miguel,  nell’Edizione per i 30 anni della Diane Française)</w:t>
      </w:r>
    </w:p>
    <w:p w:rsidR="00C74AF6" w:rsidRDefault="00C74AF6">
      <w:r>
        <w:t>Ciò che segue è un tentativo di spiegazione. Perché mi sento turbato, attirato, toccato, quando sono in presenza di un lavoro prodotto da Carmen Boccù ?</w:t>
      </w:r>
    </w:p>
    <w:p w:rsidR="00C74AF6" w:rsidRDefault="00C74AF6">
      <w:r>
        <w:t xml:space="preserve">Sono entrato in contatto </w:t>
      </w:r>
      <w:r w:rsidR="00E17459">
        <w:t>con delle opere di Carmen Boccù, attraverso Jean-Paul  Aureglia e la sua galleria Quadrige in occasione dei libri che ha realizzato con illustrazioni di Carmen Boccù, editate presso la “Diane Française”, precisamente “La nuvola in C</w:t>
      </w:r>
      <w:r w:rsidR="00C5423C">
        <w:t>a</w:t>
      </w:r>
      <w:r w:rsidR="00E17459">
        <w:t xml:space="preserve">lzoni” di Maiakowskij ,  “ Vedo la digitale” di R. Monticelli, così come “ Giochi di confinamento” di R.Monticelli e A.Freixe con la partecipazione di altri artisti. </w:t>
      </w:r>
    </w:p>
    <w:p w:rsidR="00E17459" w:rsidRDefault="00E17459">
      <w:r>
        <w:t>In occasione dell’uscita di un libro, Jean-Paul  Aureglia presenta sempre nella sua galleria delle opere dell’artista illustratrice/ore che estendono la visione che si può avere nei suoi territori di azione o di pensiero</w:t>
      </w:r>
      <w:r w:rsidR="00935BBE">
        <w:t xml:space="preserve"> e quindi ho potuto vedere certi lavori di Carmen Boccù, al di là del libro.</w:t>
      </w:r>
    </w:p>
    <w:p w:rsidR="00935BBE" w:rsidRDefault="00935BBE">
      <w:r>
        <w:t>A osservare questo lavoro, con tutti i mezzi di cui dispongo, mi sembra che Carmen Boccù sia un’artista da tavolo. Non la vedo davanti a un cavalletto, per quanto ella abbia potuto, non n</w:t>
      </w:r>
      <w:r w:rsidR="00C5423C">
        <w:t>e</w:t>
      </w:r>
      <w:r>
        <w:t xml:space="preserve"> sono certo ma i colori lo attestano, farne l’esperienza , precisamente negli anni 85/87  su pannelli di legno o cartone. La vedo al suo tavolo, all’ombra del suo corpo, verso l’angolo di luce da trovare, circondata da una quantità di strumenti, di supporti,(principalmente carte) di mediums e pigmenti vari. Come il cuoco o la cuoca nella sua cucina.</w:t>
      </w:r>
    </w:p>
    <w:p w:rsidR="00935BBE" w:rsidRDefault="00935BBE">
      <w:r>
        <w:t xml:space="preserve">E non la vedo che esegue un progetto  ben studiato, al contrario, la vedo impadronirsi di un’idea semplice, apparsa, ma ben inteso, carica di storia, </w:t>
      </w:r>
      <w:r w:rsidR="00373CDC">
        <w:t>e gettarla su un supporto attraverso uno strumento scelto, poi, a partire da là, tessere tutta una rete di rapporti e conseguenze che si  complicano.</w:t>
      </w:r>
    </w:p>
    <w:p w:rsidR="00DA6E0C" w:rsidRDefault="00373CDC">
      <w:r>
        <w:t>Su questa tavola si costruisce qualcosa di cui il colore, avido di luce, secondo diverse proprietà, costituisce una base, si direbbe in architettura, una fondazione. Allora si possono costituire delle forme e dei segni, come porte e finestre che permettono la comunicazione e l’aereazione di una quantità di spazi che si schiudono.</w:t>
      </w:r>
    </w:p>
    <w:p w:rsidR="00373CDC" w:rsidRDefault="00373CDC">
      <w:r>
        <w:t xml:space="preserve"> Resto stupito quando vedo una </w:t>
      </w:r>
      <w:r w:rsidR="00DA6E0C">
        <w:t xml:space="preserve">serie di lavori dello stesso tipo dalla diversità che si intarsia e che dà a ciascuno di essi un’identità così particolare. Da questo punto di vista mi vengono in mente i lavori di Paul Klee che mi hanno sempre affascinato, stupito, poi indotto a fare retromarcia. Ciò vale per le serie di Carmen Boccù dalle forme geometriche e i colori opachi, a quelle che utilizzano abbondantemente dei pastelli che si incastrano, si  intersecano, si fertilizzano, o a quelle che giocano sulla fluidità degli inchiostri e le loro espansioni aleatorie puntualizzate da interventi formali </w:t>
      </w:r>
      <w:r w:rsidR="00B24699">
        <w:t xml:space="preserve"> e di colore </w:t>
      </w:r>
      <w:r w:rsidR="00DA6E0C">
        <w:t>precisi</w:t>
      </w:r>
      <w:r w:rsidR="00B24699">
        <w:t>, quelle che intrecciano diverse tecniche.</w:t>
      </w:r>
    </w:p>
    <w:p w:rsidR="00B24699" w:rsidRDefault="00B24699">
      <w:r>
        <w:t>Noto che spesso in questi lavori c’è come un equilibrio tra forme morbide, scorrevoli  e forme o tracciati di rigidità geometrica.</w:t>
      </w:r>
    </w:p>
    <w:p w:rsidR="00B24699" w:rsidRDefault="00B24699">
      <w:r>
        <w:t>Della coerenza traspira da queste serie.</w:t>
      </w:r>
    </w:p>
    <w:p w:rsidR="00B24699" w:rsidRDefault="00B24699">
      <w:r>
        <w:t>Vedo quindi Carmen Boccù piegata sullo spazio di un tavolo dove giace quello della sua opera pronta a schiudersi, erigersi o scendere in un divario</w:t>
      </w:r>
      <w:r w:rsidR="0073738B">
        <w:t>. La vedo sia tesa che disinvolta, il polso come per scrivere, con le dita che tamburellano e depositano- mi viene in mente questa frase di  R.Monticelli “ tutti i colori del mondo, la tua vita ne dipende” , colori e forme macrocosmiche e una quantità di dettagli microcosmici.</w:t>
      </w:r>
    </w:p>
    <w:p w:rsidR="00A961FC" w:rsidRDefault="00A961FC">
      <w:r>
        <w:t>La vedo che cerca sognando o che sogna cercando…e cercando ciò che il mondo è o potrebbe  ben essere.</w:t>
      </w:r>
    </w:p>
    <w:p w:rsidR="00A961FC" w:rsidRDefault="00A961FC">
      <w:r>
        <w:lastRenderedPageBreak/>
        <w:t xml:space="preserve">Essere e nascere. Abitare. </w:t>
      </w:r>
    </w:p>
    <w:p w:rsidR="00A961FC" w:rsidRDefault="00A961FC">
      <w:r>
        <w:t>La vedo anche giubilare.</w:t>
      </w:r>
    </w:p>
    <w:p w:rsidR="00A961FC" w:rsidRDefault="00A961FC">
      <w:r>
        <w:t xml:space="preserve">E’ che questo errare verso la sconosciuto </w:t>
      </w:r>
      <w:r w:rsidR="0089311A">
        <w:t xml:space="preserve"> e le pluralità che ne sorgono, credo, si appoggiano su solide esperienze e conoscenze sostenute da una forte sensibilità che se ne nutre e nutre.</w:t>
      </w:r>
    </w:p>
    <w:p w:rsidR="0089311A" w:rsidRDefault="0089311A">
      <w:r>
        <w:t xml:space="preserve">Le Edizioni della Diane Française hanno 75 anni e per i trent’anni  della Galleria Quadrige, Carmen Boccù propone un’incisione, un’acquatinta, che </w:t>
      </w:r>
      <w:r w:rsidR="00C06D72">
        <w:t xml:space="preserve">ho </w:t>
      </w:r>
      <w:r>
        <w:t>sotto gli occhi. E’ che lei padroneggia questo dominio, dall’acquaforte alla maniera nera. Si ritrova in queste tecniche tutta l’attenzione che Carmen Boccù porta alle sfumature e ai dettagli minimi. In questa incisione i grigi e i neri si fanno prolissi come il colore, e il colore, intimo. Questi trent’anni illustrati sono come marmo in cui cadono alte fronde dal cielo.</w:t>
      </w:r>
    </w:p>
    <w:p w:rsidR="0089311A" w:rsidRDefault="0089311A">
      <w:r>
        <w:t>Carmen Boccù non racconta storie, lei pensa, lei sente</w:t>
      </w:r>
      <w:r w:rsidR="00CD7040">
        <w:t>, credendo a cosa ? Lei agisce, dà. Penso che ci permette di credere in innumerevoli storie che solo noi possiamo trasmetterle. Infatti noi siamo in divenire, davanti ai suoi lavori, forse in accordo o no con lei- poco importa- che lo fu altrettanto.  L’essenziale è che questo trasformarsi divenga una comunione.</w:t>
      </w:r>
    </w:p>
    <w:sectPr w:rsidR="0089311A" w:rsidSect="00F85C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74AF6"/>
    <w:rsid w:val="00373CDC"/>
    <w:rsid w:val="0073738B"/>
    <w:rsid w:val="0089311A"/>
    <w:rsid w:val="00935BBE"/>
    <w:rsid w:val="00A961FC"/>
    <w:rsid w:val="00B24699"/>
    <w:rsid w:val="00C06D72"/>
    <w:rsid w:val="00C5423C"/>
    <w:rsid w:val="00C74AF6"/>
    <w:rsid w:val="00CD7040"/>
    <w:rsid w:val="00DA6E0C"/>
    <w:rsid w:val="00E17459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C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NexTime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3</cp:revision>
  <cp:lastPrinted>2023-10-29T12:55:00Z</cp:lastPrinted>
  <dcterms:created xsi:type="dcterms:W3CDTF">2023-10-29T11:17:00Z</dcterms:created>
  <dcterms:modified xsi:type="dcterms:W3CDTF">2023-10-29T13:03:00Z</dcterms:modified>
</cp:coreProperties>
</file>